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403" w:rsidRPr="00DB61F6" w:rsidRDefault="00723403" w:rsidP="00723403">
      <w:pPr>
        <w:autoSpaceDE w:val="0"/>
        <w:autoSpaceDN w:val="0"/>
        <w:adjustRightInd w:val="0"/>
        <w:spacing w:after="0" w:line="240" w:lineRule="auto"/>
        <w:rPr>
          <w:rFonts w:ascii="Times New Roman" w:hAnsi="Times New Roman" w:cs="Times New Roman"/>
          <w:b/>
          <w:bCs/>
          <w:sz w:val="28"/>
          <w:szCs w:val="28"/>
          <w:u w:val="single"/>
        </w:rPr>
      </w:pPr>
      <w:bookmarkStart w:id="0" w:name="_GoBack"/>
      <w:bookmarkEnd w:id="0"/>
      <w:r w:rsidRPr="00DB61F6">
        <w:rPr>
          <w:rFonts w:ascii="Times New Roman" w:hAnsi="Times New Roman" w:cs="Times New Roman"/>
          <w:b/>
          <w:bCs/>
          <w:sz w:val="28"/>
          <w:szCs w:val="28"/>
          <w:u w:val="single"/>
        </w:rPr>
        <w:t>ANTI-GRAFFITI COATING</w:t>
      </w:r>
    </w:p>
    <w:p w:rsidR="00745C4B" w:rsidRPr="00A854F9" w:rsidRDefault="00745C4B" w:rsidP="00A2220C">
      <w:pPr>
        <w:autoSpaceDE w:val="0"/>
        <w:autoSpaceDN w:val="0"/>
        <w:adjustRightInd w:val="0"/>
        <w:spacing w:after="0" w:line="240" w:lineRule="auto"/>
        <w:jc w:val="both"/>
        <w:rPr>
          <w:rFonts w:ascii="Times New Roman" w:hAnsi="Times New Roman" w:cs="Times New Roman"/>
          <w:bCs/>
          <w:sz w:val="24"/>
          <w:szCs w:val="24"/>
        </w:rPr>
      </w:pPr>
      <w:r w:rsidRPr="00A854F9">
        <w:rPr>
          <w:rFonts w:ascii="Times New Roman" w:hAnsi="Times New Roman" w:cs="Times New Roman"/>
          <w:bCs/>
          <w:sz w:val="24"/>
          <w:szCs w:val="24"/>
        </w:rPr>
        <w:t>Revised:</w:t>
      </w:r>
      <w:r w:rsidR="00A854F9" w:rsidRPr="00A854F9">
        <w:rPr>
          <w:rFonts w:ascii="Times New Roman" w:hAnsi="Times New Roman" w:cs="Times New Roman"/>
          <w:bCs/>
          <w:sz w:val="24"/>
          <w:szCs w:val="24"/>
        </w:rPr>
        <w:tab/>
        <w:t>10/11/2017</w:t>
      </w:r>
      <w:r w:rsidRPr="00A854F9">
        <w:rPr>
          <w:rFonts w:ascii="Times New Roman" w:hAnsi="Times New Roman" w:cs="Times New Roman"/>
          <w:bCs/>
          <w:sz w:val="24"/>
          <w:szCs w:val="24"/>
        </w:rPr>
        <w:tab/>
      </w:r>
    </w:p>
    <w:p w:rsidR="00745C4B" w:rsidRPr="00A854F9" w:rsidRDefault="00745C4B" w:rsidP="00A2220C">
      <w:pPr>
        <w:autoSpaceDE w:val="0"/>
        <w:autoSpaceDN w:val="0"/>
        <w:adjustRightInd w:val="0"/>
        <w:spacing w:after="0" w:line="240" w:lineRule="auto"/>
        <w:jc w:val="both"/>
        <w:rPr>
          <w:rFonts w:ascii="Times New Roman" w:hAnsi="Times New Roman" w:cs="Times New Roman"/>
          <w:b/>
          <w:bCs/>
          <w:sz w:val="24"/>
          <w:szCs w:val="24"/>
        </w:rPr>
      </w:pPr>
    </w:p>
    <w:p w:rsidR="00723403" w:rsidRPr="00A854F9" w:rsidRDefault="00723403" w:rsidP="00A2220C">
      <w:pPr>
        <w:autoSpaceDE w:val="0"/>
        <w:autoSpaceDN w:val="0"/>
        <w:adjustRightInd w:val="0"/>
        <w:spacing w:after="0" w:line="240" w:lineRule="auto"/>
        <w:jc w:val="both"/>
        <w:rPr>
          <w:rFonts w:ascii="Times New Roman" w:hAnsi="Times New Roman" w:cs="Times New Roman"/>
          <w:sz w:val="24"/>
          <w:szCs w:val="24"/>
        </w:rPr>
      </w:pPr>
      <w:r w:rsidRPr="00A854F9">
        <w:rPr>
          <w:rFonts w:ascii="Times New Roman" w:hAnsi="Times New Roman" w:cs="Times New Roman"/>
          <w:b/>
          <w:bCs/>
          <w:sz w:val="24"/>
          <w:szCs w:val="24"/>
        </w:rPr>
        <w:t xml:space="preserve">Description: </w:t>
      </w:r>
      <w:r w:rsidRPr="00A854F9">
        <w:rPr>
          <w:rFonts w:ascii="Times New Roman" w:hAnsi="Times New Roman" w:cs="Times New Roman"/>
          <w:sz w:val="24"/>
          <w:szCs w:val="24"/>
        </w:rPr>
        <w:t>This work shall consist of the furnishing and application of an anti-graffiti coating to exposed concrete surfaces designated on the plans.</w:t>
      </w:r>
    </w:p>
    <w:p w:rsidR="00723403" w:rsidRPr="00A854F9" w:rsidRDefault="00723403" w:rsidP="00A2220C">
      <w:pPr>
        <w:autoSpaceDE w:val="0"/>
        <w:autoSpaceDN w:val="0"/>
        <w:adjustRightInd w:val="0"/>
        <w:spacing w:after="0" w:line="240" w:lineRule="auto"/>
        <w:jc w:val="both"/>
        <w:rPr>
          <w:rFonts w:ascii="Times New Roman" w:hAnsi="Times New Roman" w:cs="Times New Roman"/>
          <w:sz w:val="24"/>
          <w:szCs w:val="24"/>
        </w:rPr>
      </w:pPr>
    </w:p>
    <w:p w:rsidR="00723403" w:rsidRPr="00A854F9" w:rsidRDefault="00723403" w:rsidP="00A2220C">
      <w:pPr>
        <w:autoSpaceDE w:val="0"/>
        <w:autoSpaceDN w:val="0"/>
        <w:adjustRightInd w:val="0"/>
        <w:spacing w:after="0" w:line="240" w:lineRule="auto"/>
        <w:jc w:val="both"/>
        <w:rPr>
          <w:rFonts w:ascii="Times New Roman" w:hAnsi="Times New Roman" w:cs="Times New Roman"/>
          <w:sz w:val="24"/>
          <w:szCs w:val="24"/>
        </w:rPr>
      </w:pPr>
      <w:r w:rsidRPr="00A854F9">
        <w:rPr>
          <w:rFonts w:ascii="Times New Roman" w:hAnsi="Times New Roman" w:cs="Times New Roman"/>
          <w:b/>
          <w:bCs/>
          <w:sz w:val="24"/>
          <w:szCs w:val="24"/>
        </w:rPr>
        <w:t xml:space="preserve">General: </w:t>
      </w:r>
      <w:r w:rsidRPr="00A854F9">
        <w:rPr>
          <w:rFonts w:ascii="Times New Roman" w:hAnsi="Times New Roman" w:cs="Times New Roman"/>
          <w:sz w:val="24"/>
          <w:szCs w:val="24"/>
        </w:rPr>
        <w:t>The following anti-graffiti coating manufactures have been pre-approved to provide the anti</w:t>
      </w:r>
      <w:r w:rsidR="00A2220C" w:rsidRPr="00A854F9">
        <w:rPr>
          <w:rFonts w:ascii="Times New Roman" w:hAnsi="Times New Roman" w:cs="Times New Roman"/>
          <w:sz w:val="24"/>
          <w:szCs w:val="24"/>
        </w:rPr>
        <w:t>-</w:t>
      </w:r>
      <w:r w:rsidRPr="00A854F9">
        <w:rPr>
          <w:rFonts w:ascii="Times New Roman" w:hAnsi="Times New Roman" w:cs="Times New Roman"/>
          <w:sz w:val="24"/>
          <w:szCs w:val="24"/>
        </w:rPr>
        <w:t>graffiti coating system:</w:t>
      </w:r>
    </w:p>
    <w:p w:rsidR="00723403" w:rsidRPr="00A854F9" w:rsidRDefault="00723403" w:rsidP="00A2220C">
      <w:pPr>
        <w:autoSpaceDE w:val="0"/>
        <w:autoSpaceDN w:val="0"/>
        <w:adjustRightInd w:val="0"/>
        <w:spacing w:after="0" w:line="240" w:lineRule="auto"/>
        <w:jc w:val="both"/>
        <w:rPr>
          <w:rFonts w:ascii="Times New Roman" w:hAnsi="Times New Roman" w:cs="Times New Roman"/>
          <w:sz w:val="24"/>
          <w:szCs w:val="24"/>
        </w:rPr>
      </w:pPr>
    </w:p>
    <w:p w:rsidR="00723403" w:rsidRPr="00A854F9" w:rsidRDefault="00723403" w:rsidP="00A2220C">
      <w:pPr>
        <w:autoSpaceDE w:val="0"/>
        <w:autoSpaceDN w:val="0"/>
        <w:adjustRightInd w:val="0"/>
        <w:spacing w:after="0" w:line="240" w:lineRule="auto"/>
        <w:jc w:val="both"/>
        <w:rPr>
          <w:rFonts w:ascii="Times New Roman" w:hAnsi="Times New Roman" w:cs="Times New Roman"/>
          <w:sz w:val="24"/>
          <w:szCs w:val="24"/>
        </w:rPr>
      </w:pPr>
      <w:r w:rsidRPr="00A854F9">
        <w:rPr>
          <w:rFonts w:ascii="Times New Roman" w:hAnsi="Times New Roman" w:cs="Times New Roman"/>
          <w:sz w:val="24"/>
          <w:szCs w:val="24"/>
        </w:rPr>
        <w:t>Monopole Incorporated</w:t>
      </w:r>
    </w:p>
    <w:p w:rsidR="00723403" w:rsidRPr="00A854F9" w:rsidRDefault="00723403" w:rsidP="00A2220C">
      <w:pPr>
        <w:autoSpaceDE w:val="0"/>
        <w:autoSpaceDN w:val="0"/>
        <w:adjustRightInd w:val="0"/>
        <w:spacing w:after="0" w:line="240" w:lineRule="auto"/>
        <w:jc w:val="both"/>
        <w:rPr>
          <w:rFonts w:ascii="Times New Roman" w:hAnsi="Times New Roman" w:cs="Times New Roman"/>
          <w:sz w:val="24"/>
          <w:szCs w:val="24"/>
        </w:rPr>
      </w:pPr>
      <w:r w:rsidRPr="00A854F9">
        <w:rPr>
          <w:rFonts w:ascii="Times New Roman" w:hAnsi="Times New Roman" w:cs="Times New Roman"/>
          <w:sz w:val="24"/>
          <w:szCs w:val="24"/>
        </w:rPr>
        <w:t>4661 Alger Street</w:t>
      </w:r>
    </w:p>
    <w:p w:rsidR="00723403" w:rsidRPr="00A854F9" w:rsidRDefault="00723403" w:rsidP="00A2220C">
      <w:pPr>
        <w:autoSpaceDE w:val="0"/>
        <w:autoSpaceDN w:val="0"/>
        <w:adjustRightInd w:val="0"/>
        <w:spacing w:after="0" w:line="240" w:lineRule="auto"/>
        <w:jc w:val="both"/>
        <w:rPr>
          <w:rFonts w:ascii="Times New Roman" w:hAnsi="Times New Roman" w:cs="Times New Roman"/>
          <w:sz w:val="24"/>
          <w:szCs w:val="24"/>
        </w:rPr>
      </w:pPr>
      <w:r w:rsidRPr="00A854F9">
        <w:rPr>
          <w:rFonts w:ascii="Times New Roman" w:hAnsi="Times New Roman" w:cs="Times New Roman"/>
          <w:sz w:val="24"/>
          <w:szCs w:val="24"/>
        </w:rPr>
        <w:t>Los Angeles, CA 90039</w:t>
      </w:r>
    </w:p>
    <w:p w:rsidR="00723403" w:rsidRPr="00A854F9" w:rsidRDefault="00723403" w:rsidP="00A2220C">
      <w:pPr>
        <w:autoSpaceDE w:val="0"/>
        <w:autoSpaceDN w:val="0"/>
        <w:adjustRightInd w:val="0"/>
        <w:spacing w:after="0" w:line="240" w:lineRule="auto"/>
        <w:jc w:val="both"/>
        <w:rPr>
          <w:rFonts w:ascii="Times New Roman" w:hAnsi="Times New Roman" w:cs="Times New Roman"/>
          <w:sz w:val="24"/>
          <w:szCs w:val="24"/>
        </w:rPr>
      </w:pPr>
      <w:r w:rsidRPr="00A854F9">
        <w:rPr>
          <w:rFonts w:ascii="Times New Roman" w:hAnsi="Times New Roman" w:cs="Times New Roman"/>
          <w:sz w:val="24"/>
          <w:szCs w:val="24"/>
        </w:rPr>
        <w:t>(815) 500-8585</w:t>
      </w:r>
    </w:p>
    <w:p w:rsidR="00723403" w:rsidRPr="00A854F9" w:rsidRDefault="00723403" w:rsidP="00A2220C">
      <w:pPr>
        <w:autoSpaceDE w:val="0"/>
        <w:autoSpaceDN w:val="0"/>
        <w:adjustRightInd w:val="0"/>
        <w:spacing w:after="0" w:line="240" w:lineRule="auto"/>
        <w:jc w:val="both"/>
        <w:rPr>
          <w:rFonts w:ascii="Times New Roman" w:hAnsi="Times New Roman" w:cs="Times New Roman"/>
          <w:sz w:val="24"/>
          <w:szCs w:val="24"/>
        </w:rPr>
      </w:pPr>
      <w:r w:rsidRPr="00A854F9">
        <w:rPr>
          <w:rFonts w:ascii="Times New Roman" w:hAnsi="Times New Roman" w:cs="Times New Roman"/>
          <w:sz w:val="24"/>
          <w:szCs w:val="24"/>
        </w:rPr>
        <w:t xml:space="preserve">Product: </w:t>
      </w:r>
      <w:proofErr w:type="spellStart"/>
      <w:r w:rsidRPr="00A854F9">
        <w:rPr>
          <w:rFonts w:ascii="Times New Roman" w:hAnsi="Times New Roman" w:cs="Times New Roman"/>
          <w:sz w:val="24"/>
          <w:szCs w:val="24"/>
        </w:rPr>
        <w:t>Permashield</w:t>
      </w:r>
      <w:proofErr w:type="spellEnd"/>
      <w:r w:rsidRPr="00A854F9">
        <w:rPr>
          <w:rFonts w:ascii="Times New Roman" w:hAnsi="Times New Roman" w:cs="Times New Roman"/>
          <w:sz w:val="24"/>
          <w:szCs w:val="24"/>
        </w:rPr>
        <w:t xml:space="preserve"> Premium Graffiti Control System Item 5600</w:t>
      </w:r>
    </w:p>
    <w:p w:rsidR="00723403" w:rsidRPr="00A854F9" w:rsidRDefault="00723403" w:rsidP="00A2220C">
      <w:pPr>
        <w:autoSpaceDE w:val="0"/>
        <w:autoSpaceDN w:val="0"/>
        <w:adjustRightInd w:val="0"/>
        <w:spacing w:after="0" w:line="240" w:lineRule="auto"/>
        <w:jc w:val="both"/>
        <w:rPr>
          <w:rFonts w:ascii="Times New Roman" w:hAnsi="Times New Roman" w:cs="Times New Roman"/>
          <w:sz w:val="24"/>
          <w:szCs w:val="24"/>
        </w:rPr>
      </w:pPr>
    </w:p>
    <w:p w:rsidR="00723403" w:rsidRPr="00A854F9" w:rsidRDefault="00723403" w:rsidP="00A2220C">
      <w:pPr>
        <w:autoSpaceDE w:val="0"/>
        <w:autoSpaceDN w:val="0"/>
        <w:adjustRightInd w:val="0"/>
        <w:spacing w:after="0" w:line="240" w:lineRule="auto"/>
        <w:jc w:val="both"/>
        <w:rPr>
          <w:rFonts w:ascii="Times New Roman" w:hAnsi="Times New Roman" w:cs="Times New Roman"/>
          <w:sz w:val="24"/>
          <w:szCs w:val="24"/>
        </w:rPr>
      </w:pPr>
      <w:r w:rsidRPr="00A854F9">
        <w:rPr>
          <w:rFonts w:ascii="Times New Roman" w:hAnsi="Times New Roman" w:cs="Times New Roman"/>
          <w:sz w:val="24"/>
          <w:szCs w:val="24"/>
        </w:rPr>
        <w:t>Product features shall include: Zero VOC, 10</w:t>
      </w:r>
      <w:r w:rsidR="00A854F9">
        <w:rPr>
          <w:rFonts w:ascii="Times New Roman" w:hAnsi="Times New Roman" w:cs="Times New Roman"/>
          <w:sz w:val="24"/>
          <w:szCs w:val="24"/>
        </w:rPr>
        <w:t>-</w:t>
      </w:r>
      <w:r w:rsidRPr="00A854F9">
        <w:rPr>
          <w:rFonts w:ascii="Times New Roman" w:hAnsi="Times New Roman" w:cs="Times New Roman"/>
          <w:sz w:val="24"/>
          <w:szCs w:val="24"/>
        </w:rPr>
        <w:t>year unlimited warranty for graffiti removals, binary prime coat, non-yellowing, non-chalking and breathable.</w:t>
      </w:r>
    </w:p>
    <w:p w:rsidR="00723403" w:rsidRPr="00A854F9" w:rsidRDefault="00723403" w:rsidP="00A2220C">
      <w:pPr>
        <w:autoSpaceDE w:val="0"/>
        <w:autoSpaceDN w:val="0"/>
        <w:adjustRightInd w:val="0"/>
        <w:spacing w:after="0" w:line="240" w:lineRule="auto"/>
        <w:jc w:val="both"/>
        <w:rPr>
          <w:rFonts w:ascii="Times New Roman" w:hAnsi="Times New Roman" w:cs="Times New Roman"/>
          <w:sz w:val="24"/>
          <w:szCs w:val="24"/>
        </w:rPr>
      </w:pPr>
    </w:p>
    <w:p w:rsidR="00723403" w:rsidRPr="00A854F9" w:rsidRDefault="00723403" w:rsidP="00A2220C">
      <w:pPr>
        <w:autoSpaceDE w:val="0"/>
        <w:autoSpaceDN w:val="0"/>
        <w:adjustRightInd w:val="0"/>
        <w:spacing w:after="0" w:line="240" w:lineRule="auto"/>
        <w:jc w:val="both"/>
        <w:rPr>
          <w:rFonts w:ascii="Times New Roman" w:hAnsi="Times New Roman" w:cs="Times New Roman"/>
          <w:sz w:val="24"/>
          <w:szCs w:val="24"/>
        </w:rPr>
      </w:pPr>
      <w:r w:rsidRPr="00A854F9">
        <w:rPr>
          <w:rFonts w:ascii="Times New Roman" w:hAnsi="Times New Roman" w:cs="Times New Roman"/>
          <w:sz w:val="24"/>
          <w:szCs w:val="24"/>
        </w:rPr>
        <w:t>The anti-graffiti coating shall consist of a permanent, color stable, UV, stain, chemical and abrasion resistant coating. The removal of graffiti from the protected surfaces shall be accomplished by applying a separate removal agent as recommended by the manufacturer of the permanent coating. The removal agent shall have the capability of completely removing all types of paints and stains. After graffiti removal there shall be no damage to the anti-graffiti coating or the surface to which it is applied.</w:t>
      </w:r>
    </w:p>
    <w:p w:rsidR="00723403" w:rsidRPr="00A854F9" w:rsidRDefault="00723403" w:rsidP="00A2220C">
      <w:pPr>
        <w:autoSpaceDE w:val="0"/>
        <w:autoSpaceDN w:val="0"/>
        <w:adjustRightInd w:val="0"/>
        <w:spacing w:after="0" w:line="240" w:lineRule="auto"/>
        <w:jc w:val="both"/>
        <w:rPr>
          <w:rFonts w:ascii="Times New Roman" w:hAnsi="Times New Roman" w:cs="Times New Roman"/>
          <w:sz w:val="24"/>
          <w:szCs w:val="24"/>
        </w:rPr>
      </w:pPr>
      <w:r w:rsidRPr="00A854F9">
        <w:rPr>
          <w:rFonts w:ascii="Times New Roman" w:hAnsi="Times New Roman" w:cs="Times New Roman"/>
          <w:sz w:val="24"/>
          <w:szCs w:val="24"/>
        </w:rPr>
        <w:t>Additionally, there shall be no evidence of ghosting, shadowing, or staining of the protected surface.</w:t>
      </w:r>
    </w:p>
    <w:p w:rsidR="00723403" w:rsidRPr="00A854F9" w:rsidRDefault="00723403" w:rsidP="00A2220C">
      <w:pPr>
        <w:autoSpaceDE w:val="0"/>
        <w:autoSpaceDN w:val="0"/>
        <w:adjustRightInd w:val="0"/>
        <w:spacing w:after="0" w:line="240" w:lineRule="auto"/>
        <w:jc w:val="both"/>
        <w:rPr>
          <w:rFonts w:ascii="Times New Roman" w:hAnsi="Times New Roman" w:cs="Times New Roman"/>
          <w:sz w:val="24"/>
          <w:szCs w:val="24"/>
        </w:rPr>
      </w:pPr>
    </w:p>
    <w:p w:rsidR="00723403" w:rsidRPr="00A854F9" w:rsidRDefault="00723403" w:rsidP="00A2220C">
      <w:pPr>
        <w:autoSpaceDE w:val="0"/>
        <w:autoSpaceDN w:val="0"/>
        <w:adjustRightInd w:val="0"/>
        <w:spacing w:after="0" w:line="240" w:lineRule="auto"/>
        <w:jc w:val="both"/>
        <w:rPr>
          <w:rFonts w:ascii="Times New Roman" w:hAnsi="Times New Roman" w:cs="Times New Roman"/>
          <w:sz w:val="24"/>
          <w:szCs w:val="24"/>
        </w:rPr>
      </w:pPr>
      <w:r w:rsidRPr="00A854F9">
        <w:rPr>
          <w:rFonts w:ascii="Times New Roman" w:hAnsi="Times New Roman" w:cs="Times New Roman"/>
          <w:b/>
          <w:bCs/>
          <w:sz w:val="24"/>
          <w:szCs w:val="24"/>
        </w:rPr>
        <w:t xml:space="preserve">Qualifications: </w:t>
      </w:r>
      <w:r w:rsidRPr="00A854F9">
        <w:rPr>
          <w:rFonts w:ascii="Times New Roman" w:hAnsi="Times New Roman" w:cs="Times New Roman"/>
          <w:sz w:val="24"/>
          <w:szCs w:val="24"/>
        </w:rPr>
        <w:t>The anti-graffiti coating shall be a product that has been commercially available for a period of at least five (5) years. Contractor shall apply the material to a test patch following the manufacturer’s recommendation. After the manufacturer’s recommended curing period, the Engineer will apply various types of graffiti materials to the coating. After three (3) days the removal agent shall be used to remove the graffiti. If after graffiti removal the anti-graffiti coating is clean and undamaged, with no evidence of ghosting, shadowing or staining, then the anti-graffiti coating is approved for use.</w:t>
      </w:r>
    </w:p>
    <w:p w:rsidR="00723403" w:rsidRPr="00A854F9" w:rsidRDefault="00723403" w:rsidP="00A2220C">
      <w:pPr>
        <w:autoSpaceDE w:val="0"/>
        <w:autoSpaceDN w:val="0"/>
        <w:adjustRightInd w:val="0"/>
        <w:spacing w:after="0" w:line="240" w:lineRule="auto"/>
        <w:jc w:val="both"/>
        <w:rPr>
          <w:rFonts w:ascii="Times New Roman" w:hAnsi="Times New Roman" w:cs="Times New Roman"/>
          <w:sz w:val="24"/>
          <w:szCs w:val="24"/>
        </w:rPr>
      </w:pPr>
    </w:p>
    <w:p w:rsidR="00723403" w:rsidRDefault="00723403" w:rsidP="00A2220C">
      <w:pPr>
        <w:autoSpaceDE w:val="0"/>
        <w:autoSpaceDN w:val="0"/>
        <w:adjustRightInd w:val="0"/>
        <w:spacing w:after="0" w:line="240" w:lineRule="auto"/>
        <w:jc w:val="both"/>
        <w:rPr>
          <w:rFonts w:ascii="Times New Roman" w:hAnsi="Times New Roman" w:cs="Times New Roman"/>
          <w:sz w:val="24"/>
          <w:szCs w:val="24"/>
        </w:rPr>
      </w:pPr>
      <w:r w:rsidRPr="00A854F9">
        <w:rPr>
          <w:rFonts w:ascii="Times New Roman" w:hAnsi="Times New Roman" w:cs="Times New Roman"/>
          <w:b/>
          <w:bCs/>
          <w:sz w:val="24"/>
          <w:szCs w:val="24"/>
        </w:rPr>
        <w:t xml:space="preserve">Surface Preparation: </w:t>
      </w:r>
      <w:r w:rsidRPr="00A854F9">
        <w:rPr>
          <w:rFonts w:ascii="Times New Roman" w:hAnsi="Times New Roman" w:cs="Times New Roman"/>
          <w:sz w:val="24"/>
          <w:szCs w:val="24"/>
        </w:rPr>
        <w:t>Prior to application of the anti-graffiti coating, all designated surfaces shall be cleaned of loose debris, previous coatings (except staining) and all foreign matter by a method as recommended by the coating manufacturer and approved by the Engineer. All surfaces shall be thoroughly clean, dry and free of dust that might prevent penetration of the coating. New concrete should be thoroughly cured before application of the coating. Glossy, glazed and slick troweled surfaces of unstained concrete should be lightly etched or abraded before application of the coating. Concrete surfaces shall be properly sealed according to the manufacturer’s recommendations so the application of the system does not produce any noticeable long-term change in color of the surfaces being treated.</w:t>
      </w:r>
    </w:p>
    <w:p w:rsidR="00A854F9" w:rsidRPr="00A854F9" w:rsidRDefault="00A854F9" w:rsidP="00A2220C">
      <w:pPr>
        <w:autoSpaceDE w:val="0"/>
        <w:autoSpaceDN w:val="0"/>
        <w:adjustRightInd w:val="0"/>
        <w:spacing w:after="0" w:line="240" w:lineRule="auto"/>
        <w:jc w:val="both"/>
        <w:rPr>
          <w:rFonts w:ascii="Times New Roman" w:hAnsi="Times New Roman" w:cs="Times New Roman"/>
          <w:sz w:val="24"/>
          <w:szCs w:val="24"/>
        </w:rPr>
      </w:pPr>
    </w:p>
    <w:p w:rsidR="00723403" w:rsidRPr="00A854F9" w:rsidRDefault="00723403" w:rsidP="00A2220C">
      <w:pPr>
        <w:autoSpaceDE w:val="0"/>
        <w:autoSpaceDN w:val="0"/>
        <w:adjustRightInd w:val="0"/>
        <w:spacing w:after="0" w:line="240" w:lineRule="auto"/>
        <w:jc w:val="both"/>
        <w:rPr>
          <w:rFonts w:ascii="Times New Roman" w:hAnsi="Times New Roman" w:cs="Times New Roman"/>
          <w:sz w:val="24"/>
          <w:szCs w:val="24"/>
        </w:rPr>
      </w:pPr>
      <w:r w:rsidRPr="00A854F9">
        <w:rPr>
          <w:rFonts w:ascii="Times New Roman" w:hAnsi="Times New Roman" w:cs="Times New Roman"/>
          <w:sz w:val="24"/>
          <w:szCs w:val="24"/>
        </w:rPr>
        <w:lastRenderedPageBreak/>
        <w:t>A technical representative of the manufacturer shall be present to approve surface preparation and application of the anti-graffiti coating.</w:t>
      </w:r>
    </w:p>
    <w:p w:rsidR="00723403" w:rsidRPr="00A854F9" w:rsidRDefault="00723403" w:rsidP="00A2220C">
      <w:pPr>
        <w:autoSpaceDE w:val="0"/>
        <w:autoSpaceDN w:val="0"/>
        <w:adjustRightInd w:val="0"/>
        <w:spacing w:after="0" w:line="240" w:lineRule="auto"/>
        <w:jc w:val="both"/>
        <w:rPr>
          <w:rFonts w:ascii="Times New Roman" w:hAnsi="Times New Roman" w:cs="Times New Roman"/>
          <w:sz w:val="24"/>
          <w:szCs w:val="24"/>
        </w:rPr>
      </w:pPr>
    </w:p>
    <w:p w:rsidR="00723403" w:rsidRPr="00A854F9" w:rsidRDefault="00723403" w:rsidP="00A2220C">
      <w:pPr>
        <w:autoSpaceDE w:val="0"/>
        <w:autoSpaceDN w:val="0"/>
        <w:adjustRightInd w:val="0"/>
        <w:spacing w:after="0" w:line="240" w:lineRule="auto"/>
        <w:jc w:val="both"/>
        <w:rPr>
          <w:rFonts w:ascii="Times New Roman" w:hAnsi="Times New Roman" w:cs="Times New Roman"/>
          <w:sz w:val="24"/>
          <w:szCs w:val="24"/>
        </w:rPr>
      </w:pPr>
      <w:r w:rsidRPr="00A854F9">
        <w:rPr>
          <w:rFonts w:ascii="Times New Roman" w:hAnsi="Times New Roman" w:cs="Times New Roman"/>
          <w:b/>
          <w:bCs/>
          <w:sz w:val="24"/>
          <w:szCs w:val="24"/>
        </w:rPr>
        <w:t xml:space="preserve">Weather Conditions: </w:t>
      </w:r>
      <w:r w:rsidRPr="00A854F9">
        <w:rPr>
          <w:rFonts w:ascii="Times New Roman" w:hAnsi="Times New Roman" w:cs="Times New Roman"/>
          <w:sz w:val="24"/>
          <w:szCs w:val="24"/>
        </w:rPr>
        <w:t>Coatings shall not be applied in the rain, snow, fog or mist, nor shall they be applied if these conditions are expected within twelve (12) hours of application. Coatings shall not be applied when the surface or air temperatures are less than 40⁰ F nor greater than 100⁰ F, or is expected to exceed these temperatures within twelve (12) hours of application.</w:t>
      </w:r>
    </w:p>
    <w:p w:rsidR="00723403" w:rsidRPr="00A854F9" w:rsidRDefault="00723403" w:rsidP="00A2220C">
      <w:pPr>
        <w:autoSpaceDE w:val="0"/>
        <w:autoSpaceDN w:val="0"/>
        <w:adjustRightInd w:val="0"/>
        <w:spacing w:after="0" w:line="240" w:lineRule="auto"/>
        <w:jc w:val="both"/>
        <w:rPr>
          <w:rFonts w:ascii="Times New Roman" w:hAnsi="Times New Roman" w:cs="Times New Roman"/>
          <w:sz w:val="24"/>
          <w:szCs w:val="24"/>
        </w:rPr>
      </w:pPr>
    </w:p>
    <w:p w:rsidR="00723403" w:rsidRPr="00A854F9" w:rsidRDefault="00723403" w:rsidP="00A2220C">
      <w:pPr>
        <w:autoSpaceDE w:val="0"/>
        <w:autoSpaceDN w:val="0"/>
        <w:adjustRightInd w:val="0"/>
        <w:spacing w:after="0" w:line="240" w:lineRule="auto"/>
        <w:jc w:val="both"/>
        <w:rPr>
          <w:rFonts w:ascii="Times New Roman" w:hAnsi="Times New Roman" w:cs="Times New Roman"/>
          <w:sz w:val="24"/>
          <w:szCs w:val="24"/>
        </w:rPr>
      </w:pPr>
      <w:r w:rsidRPr="00A854F9">
        <w:rPr>
          <w:rFonts w:ascii="Times New Roman" w:hAnsi="Times New Roman" w:cs="Times New Roman"/>
          <w:b/>
          <w:bCs/>
          <w:sz w:val="24"/>
          <w:szCs w:val="24"/>
        </w:rPr>
        <w:t xml:space="preserve">Application: </w:t>
      </w:r>
      <w:r w:rsidRPr="00A854F9">
        <w:rPr>
          <w:rFonts w:ascii="Times New Roman" w:hAnsi="Times New Roman" w:cs="Times New Roman"/>
          <w:sz w:val="24"/>
          <w:szCs w:val="24"/>
        </w:rPr>
        <w:t>The manufacturer’s product data sheets and application guides shall be submitted to the</w:t>
      </w:r>
      <w:r w:rsidR="00A854F9">
        <w:rPr>
          <w:rFonts w:ascii="Times New Roman" w:hAnsi="Times New Roman" w:cs="Times New Roman"/>
          <w:sz w:val="24"/>
          <w:szCs w:val="24"/>
        </w:rPr>
        <w:t xml:space="preserve"> </w:t>
      </w:r>
      <w:r w:rsidRPr="00A854F9">
        <w:rPr>
          <w:rFonts w:ascii="Times New Roman" w:hAnsi="Times New Roman" w:cs="Times New Roman"/>
          <w:sz w:val="24"/>
          <w:szCs w:val="24"/>
        </w:rPr>
        <w:t>Engineer prior to coating application. All information contained in the data sheets and application guides shall be strictly followed. All coatings shall be applied in the presence of the Engineer. Film thickness shall be measured by the Contractor in the presence of the Engineer and shall be according to the manufacturer’s recommendation. Application of the clear protective coating shall take place after the application and curing of the concrete staining as appropriate for the surface to be treated (see the special provision for STAINING CONCRETE STRUCTURES).</w:t>
      </w:r>
    </w:p>
    <w:p w:rsidR="00723403" w:rsidRPr="00A854F9" w:rsidRDefault="00723403" w:rsidP="00A2220C">
      <w:pPr>
        <w:autoSpaceDE w:val="0"/>
        <w:autoSpaceDN w:val="0"/>
        <w:adjustRightInd w:val="0"/>
        <w:spacing w:after="0" w:line="240" w:lineRule="auto"/>
        <w:jc w:val="both"/>
        <w:rPr>
          <w:rFonts w:ascii="Times New Roman" w:hAnsi="Times New Roman" w:cs="Times New Roman"/>
          <w:sz w:val="24"/>
          <w:szCs w:val="24"/>
        </w:rPr>
      </w:pPr>
      <w:r w:rsidRPr="00A854F9">
        <w:rPr>
          <w:rFonts w:ascii="Times New Roman" w:hAnsi="Times New Roman" w:cs="Times New Roman"/>
          <w:sz w:val="24"/>
          <w:szCs w:val="24"/>
        </w:rPr>
        <w:t>In a contrasting color of the same anti-graffiti system, the name of the system used and the date of application shall be stenciled in letters not to exceed 2 inches high. The location of the stencil shall be near one end of the work at the bottom of the surface to be protected. For projects greater than 3,000 sq. ft. the stencil shall be periodically repeated once for every 3,000 sq. ft. near the bottom at the locations designated by the Engineer.</w:t>
      </w:r>
    </w:p>
    <w:p w:rsidR="00723403" w:rsidRPr="00A854F9" w:rsidRDefault="00723403" w:rsidP="00A2220C">
      <w:pPr>
        <w:autoSpaceDE w:val="0"/>
        <w:autoSpaceDN w:val="0"/>
        <w:adjustRightInd w:val="0"/>
        <w:spacing w:after="0" w:line="240" w:lineRule="auto"/>
        <w:jc w:val="both"/>
        <w:rPr>
          <w:rFonts w:ascii="Times New Roman" w:hAnsi="Times New Roman" w:cs="Times New Roman"/>
          <w:sz w:val="24"/>
          <w:szCs w:val="24"/>
        </w:rPr>
      </w:pPr>
    </w:p>
    <w:p w:rsidR="00723403" w:rsidRPr="00A854F9" w:rsidRDefault="00723403" w:rsidP="00A2220C">
      <w:pPr>
        <w:autoSpaceDE w:val="0"/>
        <w:autoSpaceDN w:val="0"/>
        <w:adjustRightInd w:val="0"/>
        <w:spacing w:after="0" w:line="240" w:lineRule="auto"/>
        <w:jc w:val="both"/>
        <w:rPr>
          <w:rFonts w:ascii="Times New Roman" w:hAnsi="Times New Roman" w:cs="Times New Roman"/>
          <w:sz w:val="24"/>
          <w:szCs w:val="24"/>
        </w:rPr>
      </w:pPr>
      <w:r w:rsidRPr="00A854F9">
        <w:rPr>
          <w:rFonts w:ascii="Times New Roman" w:hAnsi="Times New Roman" w:cs="Times New Roman"/>
          <w:b/>
          <w:bCs/>
          <w:sz w:val="24"/>
          <w:szCs w:val="24"/>
        </w:rPr>
        <w:t xml:space="preserve">Cleaning Agent: </w:t>
      </w:r>
      <w:r w:rsidRPr="00A854F9">
        <w:rPr>
          <w:rFonts w:ascii="Times New Roman" w:hAnsi="Times New Roman" w:cs="Times New Roman"/>
          <w:sz w:val="24"/>
          <w:szCs w:val="24"/>
        </w:rPr>
        <w:t>The Contractor shall supply the Engineer with an initial quantity of the removal agent and written instructions for its use, as recommended by the manufacturer for graffiti removal. The amount shall be furnished at a rate of one (1) gallon per 81 sq. yd. of treated surface.</w:t>
      </w:r>
    </w:p>
    <w:p w:rsidR="00723403" w:rsidRPr="00A854F9" w:rsidRDefault="00723403" w:rsidP="00A2220C">
      <w:pPr>
        <w:autoSpaceDE w:val="0"/>
        <w:autoSpaceDN w:val="0"/>
        <w:adjustRightInd w:val="0"/>
        <w:spacing w:after="0" w:line="240" w:lineRule="auto"/>
        <w:jc w:val="both"/>
        <w:rPr>
          <w:rFonts w:ascii="Times New Roman" w:hAnsi="Times New Roman" w:cs="Times New Roman"/>
          <w:sz w:val="24"/>
          <w:szCs w:val="24"/>
        </w:rPr>
      </w:pPr>
    </w:p>
    <w:p w:rsidR="00723403" w:rsidRPr="00A854F9" w:rsidRDefault="00723403" w:rsidP="00A2220C">
      <w:pPr>
        <w:autoSpaceDE w:val="0"/>
        <w:autoSpaceDN w:val="0"/>
        <w:adjustRightInd w:val="0"/>
        <w:spacing w:after="0" w:line="240" w:lineRule="auto"/>
        <w:jc w:val="both"/>
        <w:rPr>
          <w:rFonts w:ascii="Times New Roman" w:hAnsi="Times New Roman" w:cs="Times New Roman"/>
          <w:sz w:val="24"/>
          <w:szCs w:val="24"/>
        </w:rPr>
      </w:pPr>
      <w:r w:rsidRPr="00A854F9">
        <w:rPr>
          <w:rFonts w:ascii="Times New Roman" w:hAnsi="Times New Roman" w:cs="Times New Roman"/>
          <w:b/>
          <w:bCs/>
          <w:sz w:val="24"/>
          <w:szCs w:val="24"/>
        </w:rPr>
        <w:t xml:space="preserve">Method of Measurement: </w:t>
      </w:r>
      <w:r w:rsidRPr="00A854F9">
        <w:rPr>
          <w:rFonts w:ascii="Times New Roman" w:hAnsi="Times New Roman" w:cs="Times New Roman"/>
          <w:sz w:val="24"/>
          <w:szCs w:val="24"/>
        </w:rPr>
        <w:t>This work will be measured in place per square foot of surface area upon which the anti-graffiti coating has been applied and accepted by the Engineer. No surface area will be measured for payment for areas below final grade. Applying anti-graffiti coating to mock-up will not be measured for payment.</w:t>
      </w:r>
    </w:p>
    <w:p w:rsidR="00723403" w:rsidRPr="00A854F9" w:rsidRDefault="00723403" w:rsidP="00A2220C">
      <w:pPr>
        <w:autoSpaceDE w:val="0"/>
        <w:autoSpaceDN w:val="0"/>
        <w:adjustRightInd w:val="0"/>
        <w:spacing w:after="0" w:line="240" w:lineRule="auto"/>
        <w:jc w:val="both"/>
        <w:rPr>
          <w:rFonts w:ascii="Times New Roman" w:hAnsi="Times New Roman" w:cs="Times New Roman"/>
          <w:sz w:val="24"/>
          <w:szCs w:val="24"/>
        </w:rPr>
      </w:pPr>
    </w:p>
    <w:p w:rsidR="00617C4F" w:rsidRPr="00A854F9" w:rsidRDefault="00723403" w:rsidP="00A2220C">
      <w:pPr>
        <w:autoSpaceDE w:val="0"/>
        <w:autoSpaceDN w:val="0"/>
        <w:adjustRightInd w:val="0"/>
        <w:spacing w:after="0" w:line="240" w:lineRule="auto"/>
        <w:jc w:val="both"/>
        <w:rPr>
          <w:rFonts w:ascii="Times New Roman" w:hAnsi="Times New Roman" w:cs="Times New Roman"/>
          <w:sz w:val="24"/>
          <w:szCs w:val="24"/>
        </w:rPr>
      </w:pPr>
      <w:r w:rsidRPr="00A854F9">
        <w:rPr>
          <w:rFonts w:ascii="Times New Roman" w:hAnsi="Times New Roman" w:cs="Times New Roman"/>
          <w:b/>
          <w:bCs/>
          <w:sz w:val="24"/>
          <w:szCs w:val="24"/>
        </w:rPr>
        <w:t xml:space="preserve">Basis of Payment: </w:t>
      </w:r>
      <w:r w:rsidRPr="00A854F9">
        <w:rPr>
          <w:rFonts w:ascii="Times New Roman" w:hAnsi="Times New Roman" w:cs="Times New Roman"/>
          <w:sz w:val="24"/>
          <w:szCs w:val="24"/>
        </w:rPr>
        <w:t>This Work will be paid for at the contract unit price per square foot for ANTI</w:t>
      </w:r>
      <w:r w:rsidR="00D35B48" w:rsidRPr="00A854F9">
        <w:rPr>
          <w:rFonts w:ascii="Times New Roman" w:hAnsi="Times New Roman" w:cs="Times New Roman"/>
          <w:sz w:val="24"/>
          <w:szCs w:val="24"/>
        </w:rPr>
        <w:t>-</w:t>
      </w:r>
      <w:r w:rsidRPr="00A854F9">
        <w:rPr>
          <w:rFonts w:ascii="Times New Roman" w:hAnsi="Times New Roman" w:cs="Times New Roman"/>
          <w:sz w:val="24"/>
          <w:szCs w:val="24"/>
        </w:rPr>
        <w:t>GRAFFITI COATING which shall be payment in full for the cleaning of designated surfaces, the application of the anti-graffiti coating, supplying the manufacturer’s technical representative and supplying the initial quantity of cleaning agent.</w:t>
      </w:r>
    </w:p>
    <w:sectPr w:rsidR="00617C4F" w:rsidRPr="00A85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403"/>
    <w:rsid w:val="00475A70"/>
    <w:rsid w:val="00617C4F"/>
    <w:rsid w:val="00723403"/>
    <w:rsid w:val="00745C4B"/>
    <w:rsid w:val="00A2220C"/>
    <w:rsid w:val="00A854F9"/>
    <w:rsid w:val="00D35B48"/>
    <w:rsid w:val="00DB6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06F3B"/>
  <w15:chartTrackingRefBased/>
  <w15:docId w15:val="{F3875C4A-91AC-4C35-A973-EEB4D387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0600. Incidental Construction</Category>
  </documentManagement>
</p:properties>
</file>

<file path=customXml/itemProps1.xml><?xml version="1.0" encoding="utf-8"?>
<ds:datastoreItem xmlns:ds="http://schemas.openxmlformats.org/officeDocument/2006/customXml" ds:itemID="{19316BBB-3E87-4165-A917-3EC85A3971DA}"/>
</file>

<file path=customXml/itemProps2.xml><?xml version="1.0" encoding="utf-8"?>
<ds:datastoreItem xmlns:ds="http://schemas.openxmlformats.org/officeDocument/2006/customXml" ds:itemID="{E16F2DB4-E113-4F3C-BD4D-BD09CD48FDC9}"/>
</file>

<file path=customXml/itemProps3.xml><?xml version="1.0" encoding="utf-8"?>
<ds:datastoreItem xmlns:ds="http://schemas.openxmlformats.org/officeDocument/2006/customXml" ds:itemID="{D3107A24-FD27-45CF-9FB4-C092F9A5C21E}"/>
</file>

<file path=docProps/app.xml><?xml version="1.0" encoding="utf-8"?>
<Properties xmlns="http://schemas.openxmlformats.org/officeDocument/2006/extended-properties" xmlns:vt="http://schemas.openxmlformats.org/officeDocument/2006/docPropsVTypes">
  <Template>Normal</Template>
  <TotalTime>9</TotalTime>
  <Pages>2</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Candance</dc:creator>
  <cp:keywords/>
  <dc:description/>
  <cp:lastModifiedBy>Jaltuch, Colleen</cp:lastModifiedBy>
  <cp:revision>5</cp:revision>
  <dcterms:created xsi:type="dcterms:W3CDTF">2017-10-11T13:57:00Z</dcterms:created>
  <dcterms:modified xsi:type="dcterms:W3CDTF">2023-08-24T20:44:00Z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